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FAAF" w14:textId="77777777" w:rsidR="000F38E4" w:rsidRDefault="00A1195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FDAF8F8" w14:textId="77777777" w:rsidR="000F38E4" w:rsidRDefault="000F38E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E8E236D" w14:textId="77777777" w:rsidR="000F38E4" w:rsidRDefault="00A1195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6DF1E4A3"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0F38E4" w14:paraId="571C76BD" w14:textId="77777777">
        <w:tc>
          <w:tcPr>
            <w:tcW w:w="2263" w:type="dxa"/>
          </w:tcPr>
          <w:p w14:paraId="73DD2B76" w14:textId="77777777" w:rsidR="000F38E4" w:rsidRDefault="00A1195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06D93D97" w14:textId="77777777" w:rsidR="000F38E4" w:rsidRDefault="00A1195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7A0402EE" w14:textId="77777777" w:rsidR="000F38E4" w:rsidRDefault="00A1195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6F14F3D"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acknowledge that for the purposes of the Data Protection Legislation, the </w:t>
      </w:r>
      <w:r>
        <w:rPr>
          <w:rFonts w:ascii="Arial" w:eastAsia="Arial" w:hAnsi="Arial" w:cs="Arial"/>
          <w:sz w:val="24"/>
          <w:szCs w:val="24"/>
        </w:rPr>
        <w:t>nature of the activity carried out by each of them in relation to their respective obligations under a Contract dictates the status of each party under the DPA 2018. A Party may act as:</w:t>
      </w:r>
    </w:p>
    <w:p w14:paraId="7279847D" w14:textId="77777777" w:rsidR="000F38E4" w:rsidRDefault="00A1195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3ADCAB7E" w14:textId="77777777" w:rsidR="000F38E4" w:rsidRDefault="00A1195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w:t>
      </w:r>
      <w:r>
        <w:rPr>
          <w:rFonts w:ascii="Arial" w:eastAsia="Arial" w:hAnsi="Arial" w:cs="Arial"/>
          <w:sz w:val="24"/>
          <w:szCs w:val="24"/>
        </w:rPr>
        <w:t>sor” in respect of the other Party who is “Controller</w:t>
      </w:r>
      <w:proofErr w:type="gramStart"/>
      <w:r>
        <w:rPr>
          <w:rFonts w:ascii="Arial" w:eastAsia="Arial" w:hAnsi="Arial" w:cs="Arial"/>
          <w:sz w:val="24"/>
          <w:szCs w:val="24"/>
        </w:rPr>
        <w:t>”;</w:t>
      </w:r>
      <w:proofErr w:type="gramEnd"/>
    </w:p>
    <w:p w14:paraId="3EABD2D2" w14:textId="77777777" w:rsidR="000F38E4" w:rsidRDefault="00A1195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60C39828" w14:textId="77777777" w:rsidR="000F38E4" w:rsidRDefault="00A1195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AB11684" w14:textId="77777777" w:rsidR="000F38E4" w:rsidRDefault="00A11956">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in respect of certain Personal Data under a Contract and shall speci</w:t>
      </w:r>
      <w:r>
        <w:rPr>
          <w:rFonts w:ascii="Arial" w:eastAsia="Arial" w:hAnsi="Arial" w:cs="Arial"/>
          <w:sz w:val="24"/>
          <w:szCs w:val="24"/>
        </w:rPr>
        <w:t xml:space="preserve">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06B99395" w14:textId="77777777" w:rsidR="000F38E4" w:rsidRDefault="00A1195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185F7580"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212B7616"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w:t>
      </w:r>
      <w:r>
        <w:rPr>
          <w:rFonts w:ascii="Arial" w:eastAsia="Arial" w:hAnsi="Arial" w:cs="Arial"/>
          <w:sz w:val="24"/>
          <w:szCs w:val="24"/>
        </w:rPr>
        <w:t>s infringe the Data Protection Legislation.</w:t>
      </w:r>
    </w:p>
    <w:p w14:paraId="1B5DE184"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w:t>
      </w:r>
      <w:r>
        <w:rPr>
          <w:rFonts w:ascii="Arial" w:eastAsia="Arial" w:hAnsi="Arial" w:cs="Arial"/>
          <w:sz w:val="24"/>
          <w:szCs w:val="24"/>
        </w:rPr>
        <w:t>he Controller, include:</w:t>
      </w:r>
    </w:p>
    <w:p w14:paraId="7BA14F47"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766B5E2F"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100939F9"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an assessment of the risks to the </w:t>
      </w:r>
      <w:r>
        <w:rPr>
          <w:rFonts w:ascii="Arial" w:eastAsia="Arial" w:hAnsi="Arial" w:cs="Arial"/>
          <w:sz w:val="24"/>
          <w:szCs w:val="24"/>
        </w:rPr>
        <w:t>rights and freedoms of Data Subjects; and</w:t>
      </w:r>
    </w:p>
    <w:p w14:paraId="4D01B38A"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555183CE"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w:t>
      </w:r>
      <w:r>
        <w:rPr>
          <w:rFonts w:ascii="Arial" w:eastAsia="Arial" w:hAnsi="Arial" w:cs="Arial"/>
          <w:sz w:val="24"/>
          <w:szCs w:val="24"/>
        </w:rPr>
        <w:t>ection with its obligations under the Contract:</w:t>
      </w:r>
    </w:p>
    <w:p w14:paraId="333A6B66"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proofErr w:type="gramStart"/>
      <w:r>
        <w:rPr>
          <w:rFonts w:ascii="Arial" w:eastAsia="Arial" w:hAnsi="Arial" w:cs="Arial"/>
          <w:sz w:val="24"/>
          <w:szCs w:val="24"/>
        </w:rPr>
        <w:t>), unless</w:t>
      </w:r>
      <w:proofErr w:type="gramEnd"/>
      <w:r>
        <w:rPr>
          <w:rFonts w:ascii="Arial" w:eastAsia="Arial" w:hAnsi="Arial" w:cs="Arial"/>
          <w:sz w:val="24"/>
          <w:szCs w:val="24"/>
        </w:rPr>
        <w:t xml:space="preserve">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w:t>
      </w:r>
      <w:r>
        <w:rPr>
          <w:rFonts w:ascii="Arial" w:eastAsia="Arial" w:hAnsi="Arial" w:cs="Arial"/>
          <w:sz w:val="24"/>
          <w:szCs w:val="24"/>
        </w:rPr>
        <w:t>efore Processing the Personal Data unless prohibited by Law;</w:t>
      </w:r>
    </w:p>
    <w:p w14:paraId="633701AB"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5047E040" w14:textId="77777777" w:rsidR="000F38E4" w:rsidRDefault="00A1195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7072DD00" w14:textId="77777777" w:rsidR="000F38E4" w:rsidRDefault="00A1195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w:t>
      </w:r>
      <w:r>
        <w:rPr>
          <w:rFonts w:ascii="Arial" w:eastAsia="Arial" w:hAnsi="Arial" w:cs="Arial"/>
          <w:sz w:val="24"/>
          <w:szCs w:val="24"/>
        </w:rPr>
        <w:t xml:space="preserve">rsonal Data </w:t>
      </w:r>
      <w:proofErr w:type="gramStart"/>
      <w:r>
        <w:rPr>
          <w:rFonts w:ascii="Arial" w:eastAsia="Arial" w:hAnsi="Arial" w:cs="Arial"/>
          <w:sz w:val="24"/>
          <w:szCs w:val="24"/>
        </w:rPr>
        <w:t>Breach;</w:t>
      </w:r>
      <w:proofErr w:type="gramEnd"/>
    </w:p>
    <w:p w14:paraId="01953C78" w14:textId="77777777" w:rsidR="000F38E4" w:rsidRDefault="00A1195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53D779F" w14:textId="77777777" w:rsidR="000F38E4" w:rsidRDefault="00A1195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3222F92A"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02BD7C81" w14:textId="77777777" w:rsidR="000F38E4" w:rsidRDefault="00A1195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r>
        <w:rPr>
          <w:rFonts w:ascii="Arial" w:eastAsia="Arial" w:hAnsi="Arial" w:cs="Arial"/>
          <w:sz w:val="24"/>
          <w:szCs w:val="24"/>
        </w:rPr>
        <w:t>;</w:t>
      </w:r>
      <w:proofErr w:type="gramEnd"/>
    </w:p>
    <w:p w14:paraId="3A5E15D7" w14:textId="77777777" w:rsidR="000F38E4" w:rsidRDefault="00A1195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46789CB1" w14:textId="77777777" w:rsidR="000F38E4" w:rsidRDefault="00A1195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w:t>
      </w:r>
      <w:r>
        <w:rPr>
          <w:rFonts w:ascii="Arial" w:eastAsia="Arial" w:hAnsi="Arial" w:cs="Arial"/>
          <w:i/>
          <w:sz w:val="24"/>
          <w:szCs w:val="24"/>
        </w:rPr>
        <w:t xml:space="preserve">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1C201D00" w14:textId="77777777" w:rsidR="000F38E4" w:rsidRDefault="00A1195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170555A8" w14:textId="77777777" w:rsidR="000F38E4" w:rsidRDefault="00A1195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w:t>
      </w:r>
      <w:r>
        <w:rPr>
          <w:rFonts w:ascii="Arial" w:eastAsia="Arial" w:hAnsi="Arial" w:cs="Arial"/>
          <w:sz w:val="24"/>
          <w:szCs w:val="24"/>
        </w:rPr>
        <w:t xml:space="preserve">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42B3BA8A" w14:textId="77777777" w:rsidR="000F38E4" w:rsidRDefault="00A1195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w:t>
      </w:r>
      <w:r>
        <w:rPr>
          <w:rFonts w:ascii="Arial" w:eastAsia="Arial" w:hAnsi="Arial" w:cs="Arial"/>
          <w:sz w:val="24"/>
          <w:szCs w:val="24"/>
        </w:rPr>
        <w:t xml:space="preserve">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040815EE"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453DFE1D" w14:textId="77777777" w:rsidR="000F38E4" w:rsidRDefault="00A1195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w:t>
      </w:r>
      <w:r>
        <w:rPr>
          <w:rFonts w:ascii="Arial" w:eastAsia="Arial" w:hAnsi="Arial" w:cs="Arial"/>
          <w:sz w:val="24"/>
          <w:szCs w:val="24"/>
        </w:rPr>
        <w:t xml:space="preserv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764A7047" w14:textId="77777777" w:rsidR="000F38E4" w:rsidRDefault="00A1195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20C25A84" w14:textId="77777777" w:rsidR="000F38E4" w:rsidRDefault="00A1195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w:t>
      </w:r>
      <w:r>
        <w:rPr>
          <w:rFonts w:ascii="Arial" w:eastAsia="Arial" w:hAnsi="Arial" w:cs="Arial"/>
          <w:sz w:val="24"/>
          <w:szCs w:val="24"/>
        </w:rPr>
        <w:t>ction Legislation by providing an adequate level of protection to any Personal Data that is transferred (or, if it is not so bound, uses its best endeavours to assist the Controller in meeting its obligations); and</w:t>
      </w:r>
    </w:p>
    <w:p w14:paraId="5B174435" w14:textId="77777777" w:rsidR="000F38E4" w:rsidRDefault="00A1195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w:t>
      </w:r>
      <w:r>
        <w:rPr>
          <w:rFonts w:ascii="Arial" w:eastAsia="Arial" w:hAnsi="Arial" w:cs="Arial"/>
          <w:sz w:val="24"/>
          <w:szCs w:val="24"/>
        </w:rPr>
        <w:t>e instructions notified to it in advance by the Controller with respect to the Processing of the Personal Data; and</w:t>
      </w:r>
    </w:p>
    <w:p w14:paraId="26A07F52"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w:t>
      </w:r>
      <w:r>
        <w:rPr>
          <w:rFonts w:ascii="Arial" w:eastAsia="Arial" w:hAnsi="Arial" w:cs="Arial"/>
          <w:sz w:val="24"/>
          <w:szCs w:val="24"/>
        </w:rPr>
        <w:t>ntract unless the Processor is required by Law to retain the Personal Data.</w:t>
      </w:r>
    </w:p>
    <w:p w14:paraId="76412D00"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w:t>
      </w:r>
      <w:r>
        <w:rPr>
          <w:rFonts w:ascii="Arial" w:eastAsia="Arial" w:hAnsi="Arial" w:cs="Arial"/>
          <w:sz w:val="24"/>
          <w:szCs w:val="24"/>
        </w:rPr>
        <w:t>connection with the Contract it:</w:t>
      </w:r>
    </w:p>
    <w:p w14:paraId="3D684C64"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654767AD"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7F613F65"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w:t>
      </w:r>
      <w:r>
        <w:rPr>
          <w:rFonts w:ascii="Arial" w:eastAsia="Arial" w:hAnsi="Arial" w:cs="Arial"/>
          <w:sz w:val="24"/>
          <w:szCs w:val="24"/>
        </w:rPr>
        <w:t xml:space="preserve">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50CA06F1"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71793220"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w:t>
      </w:r>
      <w:r>
        <w:rPr>
          <w:rFonts w:ascii="Arial" w:eastAsia="Arial" w:hAnsi="Arial" w:cs="Arial"/>
          <w:sz w:val="24"/>
          <w:szCs w:val="24"/>
        </w:rPr>
        <w:t>ty for disclosure of Personal Data where compliance with such request is required or purported to be required by Law; or</w:t>
      </w:r>
    </w:p>
    <w:p w14:paraId="5184E904"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72EC0DCD"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Processor’s obligation to notify under paragraph 6 of this Joint Schedule 11 shall include</w:t>
      </w:r>
      <w:r>
        <w:rPr>
          <w:rFonts w:ascii="Arial" w:eastAsia="Arial" w:hAnsi="Arial" w:cs="Arial"/>
          <w:sz w:val="24"/>
          <w:szCs w:val="24"/>
        </w:rPr>
        <w:t xml:space="preserve"> the provision of further information to the Controller, as details become available. </w:t>
      </w:r>
    </w:p>
    <w:p w14:paraId="64DA5906"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w:t>
      </w:r>
      <w:r>
        <w:rPr>
          <w:rFonts w:ascii="Arial" w:eastAsia="Arial" w:hAnsi="Arial" w:cs="Arial"/>
          <w:sz w:val="24"/>
          <w:szCs w:val="24"/>
        </w:rPr>
        <w:t>ion Legislation and any complaint, communication or request made under paragraph 6 of this Joint Schedule 11 (and insofar as possible within the timescales reasonably required by the Controller) including by immediately providing:</w:t>
      </w:r>
    </w:p>
    <w:p w14:paraId="27961638"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w:t>
      </w:r>
      <w:r>
        <w:rPr>
          <w:rFonts w:ascii="Arial" w:eastAsia="Arial" w:hAnsi="Arial" w:cs="Arial"/>
          <w:sz w:val="24"/>
          <w:szCs w:val="24"/>
        </w:rPr>
        <w:t xml:space="preserve">details and copies of the complaint, communication or </w:t>
      </w:r>
      <w:proofErr w:type="gramStart"/>
      <w:r>
        <w:rPr>
          <w:rFonts w:ascii="Arial" w:eastAsia="Arial" w:hAnsi="Arial" w:cs="Arial"/>
          <w:sz w:val="24"/>
          <w:szCs w:val="24"/>
        </w:rPr>
        <w:t>request;</w:t>
      </w:r>
      <w:proofErr w:type="gramEnd"/>
    </w:p>
    <w:p w14:paraId="43DF306B"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64515D0C"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206B8FF2"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597DF0AF"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with respect to any </w:t>
      </w:r>
      <w:r>
        <w:rPr>
          <w:rFonts w:ascii="Arial" w:eastAsia="Arial" w:hAnsi="Arial" w:cs="Arial"/>
          <w:sz w:val="24"/>
          <w:szCs w:val="24"/>
        </w:rPr>
        <w:t>request from the Information Commissioner’s Office, or any consultation by the Controller with the Information Commissioner's Office.</w:t>
      </w:r>
    </w:p>
    <w:p w14:paraId="4F874523"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w:t>
      </w:r>
      <w:r>
        <w:rPr>
          <w:rFonts w:ascii="Arial" w:eastAsia="Arial" w:hAnsi="Arial" w:cs="Arial"/>
          <w:sz w:val="24"/>
          <w:szCs w:val="24"/>
        </w:rPr>
        <w:t>chedule 11. This requirement does not apply where the Processor employs fewer than 250 staff, unless:</w:t>
      </w:r>
    </w:p>
    <w:p w14:paraId="13742835"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6A374095"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the Processing includes special categories of data as </w:t>
      </w:r>
      <w:r>
        <w:rPr>
          <w:rFonts w:ascii="Arial" w:eastAsia="Arial" w:hAnsi="Arial" w:cs="Arial"/>
          <w:sz w:val="24"/>
          <w:szCs w:val="24"/>
        </w:rPr>
        <w:t>referred to in Article 9(1) of the UK GDPR or Personal Data relating to criminal convictions and offences referred to in Article 10 of the UK GDPR; or</w:t>
      </w:r>
    </w:p>
    <w:p w14:paraId="64B59155"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w:t>
      </w:r>
      <w:r>
        <w:rPr>
          <w:rFonts w:ascii="Arial" w:eastAsia="Arial" w:hAnsi="Arial" w:cs="Arial"/>
          <w:sz w:val="24"/>
          <w:szCs w:val="24"/>
        </w:rPr>
        <w:t xml:space="preserve"> Data Subjects.</w:t>
      </w:r>
    </w:p>
    <w:p w14:paraId="249557BA"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105338FD"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3BE0126"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w:t>
      </w:r>
      <w:r>
        <w:rPr>
          <w:rFonts w:ascii="Arial" w:eastAsia="Arial" w:hAnsi="Arial" w:cs="Arial"/>
          <w:sz w:val="24"/>
          <w:szCs w:val="24"/>
        </w:rPr>
        <w:t xml:space="preserve">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0B3EF456"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09303F71"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1AFE8E5F"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w:t>
      </w:r>
      <w:r>
        <w:rPr>
          <w:rFonts w:ascii="Arial" w:eastAsia="Arial" w:hAnsi="Arial" w:cs="Arial"/>
          <w:sz w:val="24"/>
          <w:szCs w:val="24"/>
        </w:rPr>
        <w:t xml:space="preserve">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2A88E75" w14:textId="77777777" w:rsidR="000F38E4" w:rsidRDefault="00A1195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076DDDF9"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w:t>
      </w:r>
      <w:r>
        <w:rPr>
          <w:rFonts w:ascii="Arial" w:eastAsia="Arial" w:hAnsi="Arial" w:cs="Arial"/>
          <w:sz w:val="24"/>
          <w:szCs w:val="24"/>
        </w:rPr>
        <w:t xml:space="preserve">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1CE9472A"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w:t>
      </w:r>
      <w:r>
        <w:rPr>
          <w:rFonts w:ascii="Arial" w:eastAsia="Arial" w:hAnsi="Arial" w:cs="Arial"/>
          <w:sz w:val="24"/>
          <w:szCs w:val="24"/>
        </w:rPr>
        <w:t xml:space="preserve">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C5BE874"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agree to take account of any guidance issued by the Information Commissioner’s Off</w:t>
      </w:r>
      <w:r>
        <w:rPr>
          <w:rFonts w:ascii="Arial" w:eastAsia="Arial" w:hAnsi="Arial" w:cs="Arial"/>
          <w:sz w:val="24"/>
          <w:szCs w:val="24"/>
        </w:rPr>
        <w:t xml:space="preserve">ice. The Relevant Authority may on not less than thirty (30) Working Days’ notice to the Supplier amend the Contract to ensure that it complies with any guidance issued by the Information Commissioner’s Office. </w:t>
      </w:r>
    </w:p>
    <w:p w14:paraId="2CF18DF2" w14:textId="77777777" w:rsidR="000F38E4" w:rsidRDefault="00A1195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49DF54A8"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w:t>
      </w:r>
      <w:r>
        <w:rPr>
          <w:rFonts w:ascii="Arial" w:eastAsia="Arial" w:hAnsi="Arial" w:cs="Arial"/>
          <w:sz w:val="24"/>
          <w:szCs w:val="24"/>
        </w:rPr>
        <w:t xml:space="preserve">on the terms set out in Annex 2 to this Joint Schedule 11. </w:t>
      </w:r>
    </w:p>
    <w:p w14:paraId="17BF7F69" w14:textId="77777777" w:rsidR="000F38E4" w:rsidRDefault="00A1195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28879279"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w:t>
      </w:r>
      <w:r>
        <w:rPr>
          <w:rFonts w:ascii="Arial" w:eastAsia="Arial" w:hAnsi="Arial" w:cs="Arial"/>
          <w:sz w:val="24"/>
          <w:szCs w:val="24"/>
        </w:rPr>
        <w:t>he Parties, each Party undertakes to comply with the applicable Data Protection Legislation in respect of their Processing of such Personal Data as Controller.</w:t>
      </w:r>
    </w:p>
    <w:p w14:paraId="740AEFB0"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w:t>
      </w:r>
      <w:r>
        <w:rPr>
          <w:rFonts w:ascii="Arial" w:eastAsia="Arial" w:hAnsi="Arial" w:cs="Arial"/>
          <w:sz w:val="24"/>
          <w:szCs w:val="24"/>
        </w:rPr>
        <w:t xml:space="preserve">tection Legislation and not do anything to cause the other Party to be in breach of it. </w:t>
      </w:r>
    </w:p>
    <w:p w14:paraId="629A3AEE"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w:t>
      </w:r>
      <w:r>
        <w:rPr>
          <w:rFonts w:ascii="Arial" w:eastAsia="Arial" w:hAnsi="Arial" w:cs="Arial"/>
          <w:sz w:val="24"/>
          <w:szCs w:val="24"/>
        </w:rPr>
        <w:t>vide all such relevant documents and information relating to its data protection policies and procedures as the other Party may reasonably require.</w:t>
      </w:r>
    </w:p>
    <w:p w14:paraId="51D3B060"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w:t>
      </w:r>
      <w:r>
        <w:rPr>
          <w:rFonts w:ascii="Arial" w:eastAsia="Arial" w:hAnsi="Arial" w:cs="Arial"/>
          <w:sz w:val="24"/>
          <w:szCs w:val="24"/>
        </w:rPr>
        <w:t xml:space="preserve">Processing of Personal Data for the purposes of the Contract. </w:t>
      </w:r>
    </w:p>
    <w:p w14:paraId="41222CA4"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57175A48" w14:textId="77777777" w:rsidR="000F38E4" w:rsidRDefault="00A1195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35EF59AB" w14:textId="77777777" w:rsidR="000F38E4" w:rsidRDefault="00A1195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compliance with the Data Protection </w:t>
      </w:r>
      <w:r>
        <w:rPr>
          <w:rFonts w:ascii="Arial" w:eastAsia="Arial" w:hAnsi="Arial" w:cs="Arial"/>
          <w:sz w:val="24"/>
          <w:szCs w:val="24"/>
        </w:rPr>
        <w:t>Legislation (including by ensuring all required data privacy information has been given to affected Data Subjects to meet the requirements of Articles 13 and 14 of the UK GDPR); and</w:t>
      </w:r>
    </w:p>
    <w:p w14:paraId="3A4FC2F9" w14:textId="77777777" w:rsidR="000F38E4" w:rsidRDefault="00A1195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20F799BC"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w:t>
      </w:r>
      <w:r>
        <w:rPr>
          <w:rFonts w:ascii="Arial" w:eastAsia="Arial" w:hAnsi="Arial" w:cs="Arial"/>
          <w:sz w:val="24"/>
          <w:szCs w:val="24"/>
        </w:rPr>
        <w:t xml:space="preserve">to account the state of the art, the costs of implementation and the nature, scope, context and purposes of Processing as well as the risk of varying likelihood and severity for the rights and freedoms of natural persons, each Party shall, with respect to </w:t>
      </w:r>
      <w:r>
        <w:rPr>
          <w:rFonts w:ascii="Arial" w:eastAsia="Arial" w:hAnsi="Arial" w:cs="Arial"/>
          <w:sz w:val="24"/>
          <w:szCs w:val="24"/>
        </w:rPr>
        <w:t xml:space="preserve">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w:t>
      </w:r>
      <w:r>
        <w:rPr>
          <w:rFonts w:ascii="Arial" w:eastAsia="Arial" w:hAnsi="Arial" w:cs="Arial"/>
          <w:sz w:val="24"/>
          <w:szCs w:val="24"/>
        </w:rPr>
        <w:t>(a), (b), (c) and (d) of the UK GDPR, and the measures shall, at a minimum, comply with the requirements of the Data Protection Legislation, including Article 32 of the UK GDPR.</w:t>
      </w:r>
    </w:p>
    <w:p w14:paraId="55D17B84"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w:t>
      </w:r>
      <w:r>
        <w:rPr>
          <w:rFonts w:ascii="Arial" w:eastAsia="Arial" w:hAnsi="Arial" w:cs="Arial"/>
          <w:sz w:val="24"/>
          <w:szCs w:val="24"/>
        </w:rPr>
        <w:t>in a record of its Processing activities in accordance with Article 30 UK GDPR and shall make the record available to the other Party upon reasonable request.</w:t>
      </w:r>
    </w:p>
    <w:p w14:paraId="607C55F6"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exercise any of their rights under the Da</w:t>
      </w:r>
      <w:r>
        <w:rPr>
          <w:rFonts w:ascii="Arial" w:eastAsia="Arial" w:hAnsi="Arial" w:cs="Arial"/>
          <w:sz w:val="24"/>
          <w:szCs w:val="24"/>
        </w:rPr>
        <w:t xml:space="preserve">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1CFAA47F" w14:textId="77777777" w:rsidR="000F38E4" w:rsidRDefault="00A1195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other Party shall provide any information and/or assistance as reasonably requested by the Request </w:t>
      </w:r>
      <w:r>
        <w:rPr>
          <w:rFonts w:ascii="Arial" w:eastAsia="Arial" w:hAnsi="Arial" w:cs="Arial"/>
          <w:sz w:val="24"/>
          <w:szCs w:val="24"/>
        </w:rPr>
        <w:t>Recipient to help it respond to the request or correspondence, at the cost of the Request Recipient; or</w:t>
      </w:r>
    </w:p>
    <w:p w14:paraId="568565B7" w14:textId="77777777" w:rsidR="000F38E4" w:rsidRDefault="00A1195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w:t>
      </w:r>
      <w:r>
        <w:rPr>
          <w:rFonts w:ascii="Arial" w:eastAsia="Arial" w:hAnsi="Arial" w:cs="Arial"/>
          <w:sz w:val="24"/>
          <w:szCs w:val="24"/>
        </w:rPr>
        <w:t>ipient  will</w:t>
      </w:r>
      <w:proofErr w:type="gramEnd"/>
      <w:r>
        <w:rPr>
          <w:rFonts w:ascii="Arial" w:eastAsia="Arial" w:hAnsi="Arial" w:cs="Arial"/>
          <w:sz w:val="24"/>
          <w:szCs w:val="24"/>
        </w:rPr>
        <w:t>:</w:t>
      </w:r>
    </w:p>
    <w:p w14:paraId="569C058E" w14:textId="77777777" w:rsidR="000F38E4" w:rsidRDefault="00A11956">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A8DFDE4" w14:textId="77777777" w:rsidR="000F38E4" w:rsidRDefault="00A11956">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provide any </w:t>
      </w:r>
      <w:r>
        <w:rPr>
          <w:rFonts w:ascii="Arial" w:eastAsia="Arial" w:hAnsi="Arial" w:cs="Arial"/>
          <w:sz w:val="24"/>
          <w:szCs w:val="24"/>
        </w:rPr>
        <w:t>information and/or assistance as reasonably requested by the other Party to help it respond to the request or correspondence in the timeframes specified by Data Protection Legislation.</w:t>
      </w:r>
    </w:p>
    <w:p w14:paraId="7451DD7B"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becoming aware</w:t>
      </w:r>
      <w:r>
        <w:rPr>
          <w:rFonts w:ascii="Arial" w:eastAsia="Arial" w:hAnsi="Arial" w:cs="Arial"/>
          <w:sz w:val="24"/>
          <w:szCs w:val="24"/>
        </w:rPr>
        <w:t xml:space="preserve"> of any Personal Data Breach relating to Personal Data provided by the other Party pursuant to the Contract and shall: </w:t>
      </w:r>
    </w:p>
    <w:p w14:paraId="03AAA6BB" w14:textId="77777777" w:rsidR="000F38E4" w:rsidRDefault="00A1195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44CB0EE7" w14:textId="77777777" w:rsidR="000F38E4" w:rsidRDefault="00A1195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implement a</w:t>
      </w:r>
      <w:r>
        <w:rPr>
          <w:rFonts w:ascii="Arial" w:eastAsia="Arial" w:hAnsi="Arial" w:cs="Arial"/>
          <w:sz w:val="24"/>
          <w:szCs w:val="24"/>
        </w:rPr>
        <w:t xml:space="preserve">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D078BE2" w14:textId="77777777" w:rsidR="000F38E4" w:rsidRDefault="00A1195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w:t>
      </w:r>
      <w:r>
        <w:rPr>
          <w:rFonts w:ascii="Arial" w:eastAsia="Arial" w:hAnsi="Arial" w:cs="Arial"/>
          <w:sz w:val="24"/>
          <w:szCs w:val="24"/>
        </w:rPr>
        <w:t>tion (including the timeframes set out therein); and</w:t>
      </w:r>
    </w:p>
    <w:p w14:paraId="658E4061" w14:textId="77777777" w:rsidR="000F38E4" w:rsidRDefault="00A1195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D48BCEE"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Personal Data provided by one Party to the other</w:t>
      </w:r>
      <w:r>
        <w:rPr>
          <w:rFonts w:ascii="Arial" w:eastAsia="Arial" w:hAnsi="Arial" w:cs="Arial"/>
          <w:sz w:val="24"/>
          <w:szCs w:val="24"/>
        </w:rPr>
        <w:t xml:space="preserve">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A84BB53"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respective obli</w:t>
      </w:r>
      <w:r>
        <w:rPr>
          <w:rFonts w:ascii="Arial" w:eastAsia="Arial" w:hAnsi="Arial" w:cs="Arial"/>
          <w:sz w:val="24"/>
          <w:szCs w:val="24"/>
        </w:rPr>
        <w:t xml:space="preserve">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1130FDC" w14:textId="77777777" w:rsidR="000F38E4" w:rsidRDefault="00A1195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Notwithstanding the general application of paragraphs 2 to 16 of this Joint Schedule 11 to Personal Data, where the Supplier is required to exercise its </w:t>
      </w:r>
      <w:r>
        <w:rPr>
          <w:rFonts w:ascii="Arial" w:eastAsia="Arial" w:hAnsi="Arial" w:cs="Arial"/>
          <w:sz w:val="24"/>
          <w:szCs w:val="24"/>
        </w:rPr>
        <w:t>regulatory and/or legal obligations in respect of Personal Data, it shall act as an Independent Controller of Personal Data in accordance with paragraphs 18 to 27 of this Joint Schedule 11.</w:t>
      </w:r>
    </w:p>
    <w:p w14:paraId="735420F1" w14:textId="77777777" w:rsidR="000F38E4" w:rsidRDefault="000F38E4">
      <w:pPr>
        <w:pBdr>
          <w:top w:val="nil"/>
          <w:left w:val="nil"/>
          <w:bottom w:val="nil"/>
          <w:right w:val="nil"/>
          <w:between w:val="nil"/>
        </w:pBdr>
        <w:spacing w:before="280" w:after="120"/>
        <w:ind w:left="709"/>
        <w:rPr>
          <w:rFonts w:ascii="Arial" w:eastAsia="Arial" w:hAnsi="Arial" w:cs="Arial"/>
          <w:sz w:val="24"/>
          <w:szCs w:val="24"/>
        </w:rPr>
      </w:pPr>
    </w:p>
    <w:p w14:paraId="7D80BC53" w14:textId="77777777" w:rsidR="000F38E4" w:rsidRDefault="00A11956">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61224BB4" w14:textId="77777777" w:rsidR="00161002" w:rsidRDefault="00161002" w:rsidP="00161002">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F3A660B" w14:textId="7C3C500A" w:rsidR="00A11956" w:rsidRDefault="00161002" w:rsidP="00A11956">
      <w:pPr>
        <w:keepNext/>
        <w:numPr>
          <w:ilvl w:val="3"/>
          <w:numId w:val="16"/>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14:paraId="3A1C57EF" w14:textId="77777777" w:rsidR="00A11956" w:rsidRDefault="00A11956" w:rsidP="00A11956">
      <w:pPr>
        <w:pStyle w:val="Standard"/>
        <w:keepNext/>
        <w:spacing w:after="0" w:line="240" w:lineRule="auto"/>
        <w:ind w:left="720"/>
        <w:jc w:val="both"/>
      </w:pPr>
      <w:r>
        <w:rPr>
          <w:rFonts w:ascii="Arial" w:eastAsia="Arial" w:hAnsi="Arial" w:cs="Arial"/>
          <w:sz w:val="24"/>
          <w:szCs w:val="24"/>
        </w:rPr>
        <w:t>DESNZ Data Protection Officer</w:t>
      </w:r>
    </w:p>
    <w:p w14:paraId="6C66346D" w14:textId="77777777" w:rsidR="00A11956" w:rsidRDefault="00A11956" w:rsidP="00A11956">
      <w:pPr>
        <w:pStyle w:val="Standard"/>
        <w:keepNext/>
        <w:spacing w:after="0" w:line="240" w:lineRule="auto"/>
        <w:ind w:left="720"/>
        <w:jc w:val="both"/>
        <w:rPr>
          <w:rFonts w:ascii="Arial" w:eastAsia="Arial" w:hAnsi="Arial" w:cs="Arial"/>
          <w:sz w:val="24"/>
          <w:szCs w:val="24"/>
        </w:rPr>
      </w:pPr>
      <w:r>
        <w:rPr>
          <w:rFonts w:ascii="Arial" w:eastAsia="Arial" w:hAnsi="Arial" w:cs="Arial"/>
          <w:sz w:val="24"/>
          <w:szCs w:val="24"/>
        </w:rPr>
        <w:t>Department for Energy Security and Net Zero</w:t>
      </w:r>
    </w:p>
    <w:p w14:paraId="27F63A2D" w14:textId="77777777" w:rsidR="00A11956" w:rsidRDefault="00A11956" w:rsidP="00A11956">
      <w:pPr>
        <w:pStyle w:val="Standard"/>
        <w:keepNext/>
        <w:spacing w:after="0" w:line="240" w:lineRule="auto"/>
        <w:ind w:left="720"/>
        <w:jc w:val="both"/>
        <w:rPr>
          <w:rFonts w:ascii="Arial" w:eastAsia="Arial" w:hAnsi="Arial" w:cs="Arial"/>
          <w:sz w:val="24"/>
          <w:szCs w:val="24"/>
        </w:rPr>
      </w:pPr>
      <w:r>
        <w:rPr>
          <w:rFonts w:ascii="Arial" w:eastAsia="Arial" w:hAnsi="Arial" w:cs="Arial"/>
          <w:sz w:val="24"/>
          <w:szCs w:val="24"/>
        </w:rPr>
        <w:t>3-8 Whitehall Place</w:t>
      </w:r>
    </w:p>
    <w:p w14:paraId="2C229E80" w14:textId="77777777" w:rsidR="00A11956" w:rsidRDefault="00A11956" w:rsidP="00A11956">
      <w:pPr>
        <w:pStyle w:val="Standard"/>
        <w:keepNext/>
        <w:spacing w:after="0" w:line="240" w:lineRule="auto"/>
        <w:ind w:left="720"/>
        <w:jc w:val="both"/>
        <w:rPr>
          <w:rFonts w:ascii="Arial" w:eastAsia="Arial" w:hAnsi="Arial" w:cs="Arial"/>
          <w:sz w:val="24"/>
          <w:szCs w:val="24"/>
        </w:rPr>
      </w:pPr>
      <w:r>
        <w:rPr>
          <w:rFonts w:ascii="Arial" w:eastAsia="Arial" w:hAnsi="Arial" w:cs="Arial"/>
          <w:sz w:val="24"/>
          <w:szCs w:val="24"/>
        </w:rPr>
        <w:t>London</w:t>
      </w:r>
    </w:p>
    <w:p w14:paraId="47275949" w14:textId="77777777" w:rsidR="00A11956" w:rsidRDefault="00A11956" w:rsidP="00A11956">
      <w:pPr>
        <w:pStyle w:val="Standard"/>
        <w:keepNext/>
        <w:spacing w:after="0" w:line="240" w:lineRule="auto"/>
        <w:ind w:left="720"/>
        <w:jc w:val="both"/>
      </w:pPr>
      <w:r>
        <w:rPr>
          <w:rFonts w:ascii="Arial" w:eastAsia="Arial" w:hAnsi="Arial" w:cs="Arial"/>
          <w:sz w:val="24"/>
          <w:szCs w:val="24"/>
        </w:rPr>
        <w:t>SW1A 2EG</w:t>
      </w:r>
    </w:p>
    <w:p w14:paraId="588218D1" w14:textId="1DDCA46D" w:rsidR="00A11956" w:rsidRPr="00A11956" w:rsidRDefault="00A11956" w:rsidP="00A11956">
      <w:pPr>
        <w:pStyle w:val="Standard"/>
        <w:keepNext/>
        <w:spacing w:after="0" w:line="240" w:lineRule="auto"/>
        <w:ind w:left="720"/>
        <w:jc w:val="both"/>
      </w:pPr>
      <w:r>
        <w:rPr>
          <w:rFonts w:ascii="Arial" w:eastAsia="Arial" w:hAnsi="Arial" w:cs="Arial"/>
          <w:sz w:val="24"/>
          <w:szCs w:val="24"/>
        </w:rPr>
        <w:t xml:space="preserve">Email: </w:t>
      </w:r>
      <w:hyperlink r:id="rId8" w:history="1">
        <w:r w:rsidRPr="00004486">
          <w:rPr>
            <w:rStyle w:val="Hyperlink"/>
            <w:rFonts w:ascii="Arial" w:hAnsi="Arial" w:cs="Arial"/>
            <w:sz w:val="24"/>
            <w:szCs w:val="24"/>
            <w:lang w:val="en"/>
          </w:rPr>
          <w:t>dataprotection@energysecurity.gov.uk</w:t>
        </w:r>
      </w:hyperlink>
    </w:p>
    <w:p w14:paraId="2EC03E0A" w14:textId="77777777" w:rsidR="00A11956" w:rsidRPr="00A11956" w:rsidRDefault="00A11956" w:rsidP="00A11956">
      <w:pPr>
        <w:keepNext/>
        <w:spacing w:after="0" w:line="240" w:lineRule="auto"/>
        <w:ind w:left="357"/>
        <w:jc w:val="both"/>
        <w:rPr>
          <w:rFonts w:ascii="Arial" w:eastAsia="Arial" w:hAnsi="Arial" w:cs="Arial"/>
          <w:sz w:val="24"/>
          <w:szCs w:val="24"/>
        </w:rPr>
      </w:pPr>
    </w:p>
    <w:p w14:paraId="6CB80CC4" w14:textId="77777777" w:rsidR="00161002" w:rsidRDefault="00161002" w:rsidP="00161002">
      <w:pPr>
        <w:keepNext/>
        <w:numPr>
          <w:ilvl w:val="3"/>
          <w:numId w:val="16"/>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6BCEB0EA" w14:textId="77777777" w:rsidR="00161002" w:rsidRDefault="00161002" w:rsidP="00161002">
      <w:pPr>
        <w:keepNext/>
        <w:numPr>
          <w:ilvl w:val="3"/>
          <w:numId w:val="16"/>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279A70C9" w14:textId="295EC62F" w:rsidR="00161002" w:rsidRDefault="00161002" w:rsidP="00A11956">
      <w:pPr>
        <w:keepNext/>
        <w:numPr>
          <w:ilvl w:val="3"/>
          <w:numId w:val="16"/>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0FB730C4" w14:textId="77777777" w:rsidR="00A11956" w:rsidRPr="00A11956" w:rsidRDefault="00A11956" w:rsidP="00A11956">
      <w:pPr>
        <w:keepNext/>
        <w:spacing w:after="0" w:line="240" w:lineRule="auto"/>
        <w:ind w:left="720"/>
        <w:jc w:val="both"/>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161002" w14:paraId="2656CF00" w14:textId="77777777" w:rsidTr="00031B1D">
        <w:trPr>
          <w:trHeight w:val="700"/>
        </w:trPr>
        <w:tc>
          <w:tcPr>
            <w:tcW w:w="2263" w:type="dxa"/>
            <w:shd w:val="clear" w:color="auto" w:fill="BFBFBF"/>
            <w:vAlign w:val="center"/>
          </w:tcPr>
          <w:p w14:paraId="6AE59214" w14:textId="77777777" w:rsidR="00161002" w:rsidRDefault="00161002" w:rsidP="00031B1D">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421F8EA" w14:textId="77777777" w:rsidR="00161002" w:rsidRDefault="00161002" w:rsidP="00031B1D">
            <w:pPr>
              <w:jc w:val="center"/>
              <w:rPr>
                <w:rFonts w:ascii="Arial" w:eastAsia="Arial" w:hAnsi="Arial" w:cs="Arial"/>
                <w:b/>
                <w:sz w:val="24"/>
                <w:szCs w:val="24"/>
              </w:rPr>
            </w:pPr>
            <w:r>
              <w:rPr>
                <w:rFonts w:ascii="Arial" w:eastAsia="Arial" w:hAnsi="Arial" w:cs="Arial"/>
                <w:b/>
                <w:sz w:val="24"/>
                <w:szCs w:val="24"/>
              </w:rPr>
              <w:t>Details</w:t>
            </w:r>
          </w:p>
        </w:tc>
      </w:tr>
      <w:tr w:rsidR="00161002" w14:paraId="5D1C295B" w14:textId="77777777" w:rsidTr="00031B1D">
        <w:trPr>
          <w:trHeight w:val="1620"/>
        </w:trPr>
        <w:tc>
          <w:tcPr>
            <w:tcW w:w="2263" w:type="dxa"/>
            <w:shd w:val="clear" w:color="auto" w:fill="auto"/>
          </w:tcPr>
          <w:p w14:paraId="6B4FE9FF" w14:textId="77777777" w:rsidR="00161002" w:rsidRDefault="00161002" w:rsidP="00031B1D">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20BCBBD" w14:textId="06CBDAD3" w:rsidR="00161002" w:rsidRPr="00704BD3" w:rsidRDefault="00161002" w:rsidP="00031B1D">
            <w:pPr>
              <w:rPr>
                <w:rFonts w:ascii="Arial" w:eastAsia="Arial" w:hAnsi="Arial" w:cs="Arial"/>
                <w:b/>
                <w:sz w:val="24"/>
                <w:szCs w:val="24"/>
              </w:rPr>
            </w:pPr>
            <w:r w:rsidRPr="00704BD3">
              <w:rPr>
                <w:rFonts w:ascii="Arial" w:eastAsia="Arial" w:hAnsi="Arial" w:cs="Arial"/>
                <w:b/>
                <w:sz w:val="24"/>
                <w:szCs w:val="24"/>
              </w:rPr>
              <w:t>The Parties are Independent Controllers of Personal Data</w:t>
            </w:r>
          </w:p>
          <w:p w14:paraId="6993CAE7" w14:textId="77777777" w:rsidR="00161002" w:rsidRPr="00704BD3" w:rsidRDefault="00161002" w:rsidP="00031B1D">
            <w:pPr>
              <w:rPr>
                <w:rFonts w:ascii="Arial" w:eastAsia="Arial" w:hAnsi="Arial" w:cs="Arial"/>
                <w:sz w:val="24"/>
                <w:szCs w:val="24"/>
              </w:rPr>
            </w:pPr>
            <w:r w:rsidRPr="00704BD3">
              <w:rPr>
                <w:rFonts w:ascii="Arial" w:eastAsia="Arial" w:hAnsi="Arial" w:cs="Arial"/>
                <w:sz w:val="24"/>
                <w:szCs w:val="24"/>
              </w:rPr>
              <w:t>The Parties acknowledge that they are Independent Controllers for the purposes of the Data Protection Legislation in respect of:</w:t>
            </w:r>
          </w:p>
          <w:p w14:paraId="65DBF76D" w14:textId="77777777" w:rsidR="00161002" w:rsidRPr="00704BD3" w:rsidRDefault="00161002" w:rsidP="00161002">
            <w:pPr>
              <w:numPr>
                <w:ilvl w:val="0"/>
                <w:numId w:val="17"/>
              </w:numPr>
              <w:pBdr>
                <w:top w:val="nil"/>
                <w:left w:val="nil"/>
                <w:bottom w:val="nil"/>
                <w:right w:val="nil"/>
                <w:between w:val="nil"/>
              </w:pBdr>
              <w:jc w:val="both"/>
              <w:rPr>
                <w:rFonts w:ascii="Arial" w:eastAsia="Arial" w:hAnsi="Arial" w:cs="Arial"/>
                <w:sz w:val="24"/>
                <w:szCs w:val="24"/>
              </w:rPr>
            </w:pPr>
            <w:r w:rsidRPr="00704BD3">
              <w:rPr>
                <w:rFonts w:ascii="Arial" w:eastAsia="Arial" w:hAnsi="Arial" w:cs="Arial"/>
                <w:color w:val="000000"/>
                <w:sz w:val="24"/>
                <w:szCs w:val="24"/>
              </w:rPr>
              <w:t>Business contact details of Supplier Personnel for which the Supplier is the Controller,</w:t>
            </w:r>
          </w:p>
          <w:p w14:paraId="5FDA848E" w14:textId="5E55B326" w:rsidR="00161002" w:rsidRPr="00704BD3" w:rsidRDefault="00161002" w:rsidP="00161002">
            <w:pPr>
              <w:numPr>
                <w:ilvl w:val="0"/>
                <w:numId w:val="17"/>
              </w:numPr>
              <w:pBdr>
                <w:top w:val="nil"/>
                <w:left w:val="nil"/>
                <w:bottom w:val="nil"/>
                <w:right w:val="nil"/>
                <w:between w:val="nil"/>
              </w:pBdr>
              <w:jc w:val="both"/>
              <w:rPr>
                <w:rFonts w:ascii="Arial" w:eastAsia="Arial" w:hAnsi="Arial" w:cs="Arial"/>
                <w:sz w:val="24"/>
                <w:szCs w:val="24"/>
              </w:rPr>
            </w:pPr>
            <w:r w:rsidRPr="00704BD3">
              <w:rPr>
                <w:rFonts w:ascii="Arial" w:eastAsia="Arial" w:hAnsi="Arial" w:cs="Arial"/>
                <w:color w:val="000000"/>
                <w:sz w:val="24"/>
                <w:szCs w:val="24"/>
              </w:rPr>
              <w:t xml:space="preserve">Business contact details of any directors, officers, employees, agents, </w:t>
            </w:r>
            <w:proofErr w:type="gramStart"/>
            <w:r w:rsidRPr="00704BD3">
              <w:rPr>
                <w:rFonts w:ascii="Arial" w:eastAsia="Arial" w:hAnsi="Arial" w:cs="Arial"/>
                <w:color w:val="000000"/>
                <w:sz w:val="24"/>
                <w:szCs w:val="24"/>
              </w:rPr>
              <w:t>consultants</w:t>
            </w:r>
            <w:proofErr w:type="gramEnd"/>
            <w:r w:rsidRPr="00704BD3">
              <w:rPr>
                <w:rFonts w:ascii="Arial" w:eastAsia="Arial" w:hAnsi="Arial" w:cs="Arial"/>
                <w:color w:val="000000"/>
                <w:sz w:val="24"/>
                <w:szCs w:val="24"/>
              </w:rPr>
              <w:t xml:space="preserve"> and contractors of Relevant Authority (excluding the Supplier Personnel) engaged in the performance of the Relevant Authority’s duties under the Contract) for which the Relevant Authority is the Controller,</w:t>
            </w:r>
          </w:p>
        </w:tc>
      </w:tr>
      <w:tr w:rsidR="00161002" w14:paraId="4A9924AA" w14:textId="77777777" w:rsidTr="00704BD3">
        <w:trPr>
          <w:trHeight w:val="824"/>
        </w:trPr>
        <w:tc>
          <w:tcPr>
            <w:tcW w:w="2263" w:type="dxa"/>
            <w:shd w:val="clear" w:color="auto" w:fill="auto"/>
          </w:tcPr>
          <w:p w14:paraId="1C6B65DF" w14:textId="77777777" w:rsidR="00161002" w:rsidRDefault="00161002" w:rsidP="00031B1D">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5F2FDF5F" w14:textId="7973E465" w:rsidR="00161002" w:rsidRPr="00704BD3" w:rsidRDefault="00704BD3" w:rsidP="00031B1D">
            <w:pPr>
              <w:rPr>
                <w:rFonts w:ascii="Arial" w:eastAsia="Arial" w:hAnsi="Arial" w:cs="Arial"/>
                <w:sz w:val="24"/>
                <w:szCs w:val="24"/>
              </w:rPr>
            </w:pPr>
            <w:r w:rsidRPr="00704BD3">
              <w:rPr>
                <w:rFonts w:ascii="Arial" w:eastAsia="Arial" w:hAnsi="Arial" w:cs="Arial"/>
                <w:sz w:val="24"/>
                <w:szCs w:val="24"/>
              </w:rPr>
              <w:t>Data is processed from July 2024 to March 2025.</w:t>
            </w:r>
          </w:p>
        </w:tc>
      </w:tr>
      <w:tr w:rsidR="00161002" w14:paraId="2533FC59" w14:textId="77777777" w:rsidTr="00031B1D">
        <w:trPr>
          <w:trHeight w:val="1520"/>
        </w:trPr>
        <w:tc>
          <w:tcPr>
            <w:tcW w:w="2263" w:type="dxa"/>
            <w:shd w:val="clear" w:color="auto" w:fill="auto"/>
          </w:tcPr>
          <w:p w14:paraId="70206FD6" w14:textId="77777777" w:rsidR="00161002" w:rsidRDefault="00161002" w:rsidP="00031B1D">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393AEBF5" w14:textId="77777777" w:rsidR="002949FE" w:rsidRPr="002949FE" w:rsidRDefault="002949FE" w:rsidP="002949FE">
            <w:pPr>
              <w:rPr>
                <w:rFonts w:ascii="Arial" w:eastAsia="Arial" w:hAnsi="Arial" w:cs="Arial"/>
                <w:iCs/>
                <w:sz w:val="24"/>
                <w:szCs w:val="24"/>
              </w:rPr>
            </w:pPr>
            <w:r w:rsidRPr="002949FE">
              <w:rPr>
                <w:rFonts w:ascii="Arial" w:eastAsia="Arial" w:hAnsi="Arial" w:cs="Arial"/>
                <w:iCs/>
                <w:sz w:val="24"/>
                <w:szCs w:val="24"/>
              </w:rPr>
              <w:t>Personal data is processed for the purposes of providing the contracted service.</w:t>
            </w:r>
          </w:p>
          <w:p w14:paraId="51A43FE4" w14:textId="247AF3BE" w:rsidR="00161002" w:rsidRDefault="002949FE" w:rsidP="002949FE">
            <w:pPr>
              <w:rPr>
                <w:rFonts w:ascii="Arial" w:eastAsia="Arial" w:hAnsi="Arial" w:cs="Arial"/>
                <w:sz w:val="24"/>
                <w:szCs w:val="24"/>
              </w:rPr>
            </w:pPr>
            <w:r w:rsidRPr="002949FE">
              <w:rPr>
                <w:rFonts w:ascii="Arial" w:eastAsia="Arial" w:hAnsi="Arial" w:cs="Arial"/>
                <w:iCs/>
                <w:sz w:val="24"/>
                <w:szCs w:val="24"/>
              </w:rPr>
              <w:t xml:space="preserve">The nature of the processing will include storage and use of names and business contact details of both the Buyer, the </w:t>
            </w:r>
            <w:proofErr w:type="gramStart"/>
            <w:r w:rsidRPr="002949FE">
              <w:rPr>
                <w:rFonts w:ascii="Arial" w:eastAsia="Arial" w:hAnsi="Arial" w:cs="Arial"/>
                <w:iCs/>
                <w:sz w:val="24"/>
                <w:szCs w:val="24"/>
              </w:rPr>
              <w:t>Supplier</w:t>
            </w:r>
            <w:proofErr w:type="gramEnd"/>
            <w:r w:rsidRPr="002949FE">
              <w:rPr>
                <w:rFonts w:ascii="Arial" w:eastAsia="Arial" w:hAnsi="Arial" w:cs="Arial"/>
                <w:iCs/>
                <w:sz w:val="24"/>
                <w:szCs w:val="24"/>
              </w:rPr>
              <w:t xml:space="preserve"> and relevant stakeholders as necessary to deliver the services required under this Contract.</w:t>
            </w:r>
          </w:p>
        </w:tc>
      </w:tr>
      <w:tr w:rsidR="00161002" w14:paraId="2165D1E8" w14:textId="77777777" w:rsidTr="00031B1D">
        <w:trPr>
          <w:trHeight w:val="1400"/>
        </w:trPr>
        <w:tc>
          <w:tcPr>
            <w:tcW w:w="2263" w:type="dxa"/>
            <w:shd w:val="clear" w:color="auto" w:fill="auto"/>
          </w:tcPr>
          <w:p w14:paraId="5664B919" w14:textId="77777777" w:rsidR="00161002" w:rsidRDefault="00161002" w:rsidP="00031B1D">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711DDAF5" w14:textId="546C8A6B" w:rsidR="00161002" w:rsidRPr="007F63A5" w:rsidRDefault="00124289" w:rsidP="00031B1D">
            <w:pPr>
              <w:rPr>
                <w:rFonts w:ascii="Arial" w:eastAsia="Arial" w:hAnsi="Arial" w:cs="Arial"/>
                <w:iCs/>
                <w:sz w:val="24"/>
                <w:szCs w:val="24"/>
              </w:rPr>
            </w:pPr>
            <w:r w:rsidRPr="007F63A5">
              <w:rPr>
                <w:rFonts w:ascii="Arial" w:eastAsia="Arial" w:hAnsi="Arial" w:cs="Arial"/>
                <w:iCs/>
                <w:sz w:val="24"/>
                <w:szCs w:val="24"/>
              </w:rPr>
              <w:t xml:space="preserve">Names, organisation, business telephone numbers, email addresses and position of staff of the Buyer, the </w:t>
            </w:r>
            <w:proofErr w:type="gramStart"/>
            <w:r w:rsidRPr="007F63A5">
              <w:rPr>
                <w:rFonts w:ascii="Arial" w:eastAsia="Arial" w:hAnsi="Arial" w:cs="Arial"/>
                <w:iCs/>
                <w:sz w:val="24"/>
                <w:szCs w:val="24"/>
              </w:rPr>
              <w:t>Supplier</w:t>
            </w:r>
            <w:proofErr w:type="gramEnd"/>
            <w:r w:rsidRPr="007F63A5">
              <w:rPr>
                <w:rFonts w:ascii="Arial" w:eastAsia="Arial" w:hAnsi="Arial" w:cs="Arial"/>
                <w:iCs/>
                <w:sz w:val="24"/>
                <w:szCs w:val="24"/>
              </w:rPr>
              <w:t xml:space="preserve"> and relevant stakeholders as necessary to deliver the services required under this Contract.</w:t>
            </w:r>
          </w:p>
        </w:tc>
      </w:tr>
      <w:tr w:rsidR="00161002" w14:paraId="4C55C293" w14:textId="77777777" w:rsidTr="00704BD3">
        <w:trPr>
          <w:trHeight w:val="1125"/>
        </w:trPr>
        <w:tc>
          <w:tcPr>
            <w:tcW w:w="2263" w:type="dxa"/>
            <w:shd w:val="clear" w:color="auto" w:fill="auto"/>
          </w:tcPr>
          <w:p w14:paraId="5A327025" w14:textId="77777777" w:rsidR="00161002" w:rsidRDefault="00161002" w:rsidP="00031B1D">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5C05247D" w14:textId="73C3CF1E" w:rsidR="00161002" w:rsidRPr="007F63A5" w:rsidRDefault="00756648" w:rsidP="00031B1D">
            <w:pPr>
              <w:rPr>
                <w:rFonts w:ascii="Arial" w:eastAsia="Arial" w:hAnsi="Arial" w:cs="Arial"/>
                <w:iCs/>
                <w:sz w:val="24"/>
                <w:szCs w:val="24"/>
              </w:rPr>
            </w:pPr>
            <w:r w:rsidRPr="007F63A5">
              <w:rPr>
                <w:rFonts w:ascii="Arial" w:eastAsia="Arial" w:hAnsi="Arial" w:cs="Arial"/>
                <w:iCs/>
                <w:sz w:val="24"/>
                <w:szCs w:val="24"/>
              </w:rPr>
              <w:t>Relevant stakeholders. Staff of the Buyer and the Supplier, including where those employees are names within the Contract itself or involved with Contract Management.</w:t>
            </w:r>
          </w:p>
        </w:tc>
      </w:tr>
      <w:tr w:rsidR="00161002" w14:paraId="71B896AA" w14:textId="77777777" w:rsidTr="00031B1D">
        <w:trPr>
          <w:trHeight w:val="1660"/>
        </w:trPr>
        <w:tc>
          <w:tcPr>
            <w:tcW w:w="2263" w:type="dxa"/>
            <w:shd w:val="clear" w:color="auto" w:fill="auto"/>
          </w:tcPr>
          <w:p w14:paraId="11166236" w14:textId="77777777" w:rsidR="00161002" w:rsidRDefault="00161002" w:rsidP="00031B1D">
            <w:pPr>
              <w:rPr>
                <w:rFonts w:ascii="Arial" w:eastAsia="Arial" w:hAnsi="Arial" w:cs="Arial"/>
                <w:sz w:val="24"/>
                <w:szCs w:val="24"/>
              </w:rPr>
            </w:pPr>
            <w:r>
              <w:rPr>
                <w:rFonts w:ascii="Arial" w:eastAsia="Arial" w:hAnsi="Arial" w:cs="Arial"/>
                <w:sz w:val="24"/>
                <w:szCs w:val="24"/>
              </w:rPr>
              <w:t xml:space="preserve">Plan for return and destruction of the data once the Processing is </w:t>
            </w:r>
            <w:proofErr w:type="gramStart"/>
            <w:r>
              <w:rPr>
                <w:rFonts w:ascii="Arial" w:eastAsia="Arial" w:hAnsi="Arial" w:cs="Arial"/>
                <w:sz w:val="24"/>
                <w:szCs w:val="24"/>
              </w:rPr>
              <w:t>complete</w:t>
            </w:r>
            <w:proofErr w:type="gramEnd"/>
          </w:p>
          <w:p w14:paraId="22C27F2C" w14:textId="77777777" w:rsidR="00161002" w:rsidRDefault="00161002" w:rsidP="00031B1D">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A956E63" w14:textId="0DF118A7" w:rsidR="00161002" w:rsidRDefault="007F63A5" w:rsidP="00031B1D">
            <w:pPr>
              <w:rPr>
                <w:rFonts w:ascii="Arial" w:eastAsia="Arial" w:hAnsi="Arial" w:cs="Arial"/>
                <w:sz w:val="24"/>
                <w:szCs w:val="24"/>
              </w:rPr>
            </w:pPr>
            <w:r w:rsidRPr="007F63A5">
              <w:rPr>
                <w:rFonts w:ascii="Arial" w:eastAsia="Arial" w:hAnsi="Arial" w:cs="Arial"/>
                <w:iCs/>
                <w:sz w:val="24"/>
                <w:szCs w:val="24"/>
              </w:rPr>
              <w:t>The Personal Data will be retained by the Supplier for a twelve-month retention period, following which the Supplier will provide the Buyer with a complete and uncorrupted version of the Personal Data in electronic from (or such other format as reasonably required by the Buyer and erase from any computers, storage devices and storage media that are to be retained by the Supplier, the expiry of the contract and Supplier retention period. The Supplier will certify to the Buyer that it has completed such deletion.</w:t>
            </w:r>
          </w:p>
        </w:tc>
      </w:tr>
    </w:tbl>
    <w:p w14:paraId="5A917D43" w14:textId="03F17501" w:rsidR="000F38E4" w:rsidRDefault="00DF2648">
      <w:pPr>
        <w:rPr>
          <w:rFonts w:ascii="Arial" w:eastAsia="Arial" w:hAnsi="Arial" w:cs="Arial"/>
          <w:b/>
          <w:sz w:val="24"/>
          <w:szCs w:val="24"/>
        </w:rPr>
      </w:pPr>
      <w:r>
        <w:br w:type="page"/>
      </w:r>
    </w:p>
    <w:p w14:paraId="1A7F5E44" w14:textId="77777777" w:rsidR="000F38E4" w:rsidRDefault="00A11956">
      <w:pPr>
        <w:rPr>
          <w:rFonts w:ascii="Arial" w:eastAsia="Arial" w:hAnsi="Arial" w:cs="Arial"/>
          <w:sz w:val="24"/>
          <w:szCs w:val="24"/>
        </w:rPr>
      </w:pPr>
      <w:r>
        <w:rPr>
          <w:rFonts w:ascii="Arial" w:eastAsia="Arial" w:hAnsi="Arial" w:cs="Arial"/>
          <w:b/>
          <w:sz w:val="24"/>
          <w:szCs w:val="24"/>
        </w:rPr>
        <w:lastRenderedPageBreak/>
        <w:t>Annex 2 - Joi</w:t>
      </w:r>
      <w:r>
        <w:rPr>
          <w:rFonts w:ascii="Arial" w:eastAsia="Arial" w:hAnsi="Arial" w:cs="Arial"/>
          <w:b/>
          <w:sz w:val="24"/>
          <w:szCs w:val="24"/>
        </w:rPr>
        <w:t>nt Controller Agreement</w:t>
      </w:r>
    </w:p>
    <w:p w14:paraId="7710A2BF" w14:textId="40E9D5D2" w:rsidR="000F38E4" w:rsidRDefault="00DF2648">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r>
        <w:rPr>
          <w:rFonts w:ascii="Arial" w:eastAsia="Arial" w:hAnsi="Arial" w:cs="Arial"/>
          <w:b/>
          <w:sz w:val="24"/>
          <w:szCs w:val="24"/>
        </w:rPr>
        <w:t>NOT APPLICABLE</w:t>
      </w:r>
    </w:p>
    <w:sectPr w:rsidR="000F38E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AD308" w14:textId="77777777" w:rsidR="00BE18C9" w:rsidRDefault="00BE18C9">
      <w:pPr>
        <w:spacing w:after="0" w:line="240" w:lineRule="auto"/>
      </w:pPr>
      <w:r>
        <w:separator/>
      </w:r>
    </w:p>
  </w:endnote>
  <w:endnote w:type="continuationSeparator" w:id="0">
    <w:p w14:paraId="0FEF6688" w14:textId="77777777" w:rsidR="00BE18C9" w:rsidRDefault="00BE1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E7A74" w14:textId="738C0CF2" w:rsidR="00DF2648" w:rsidRDefault="00DF2648">
    <w:pPr>
      <w:pStyle w:val="Footer"/>
    </w:pPr>
    <w:r>
      <w:rPr>
        <w:noProof/>
      </w:rPr>
      <mc:AlternateContent>
        <mc:Choice Requires="wps">
          <w:drawing>
            <wp:anchor distT="0" distB="0" distL="0" distR="0" simplePos="0" relativeHeight="251663360" behindDoc="0" locked="0" layoutInCell="1" allowOverlap="1" wp14:anchorId="5ED982F8" wp14:editId="5ECC03B6">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D5C117" w14:textId="765D7721" w:rsidR="00DF2648" w:rsidRPr="00DF2648" w:rsidRDefault="00DF2648" w:rsidP="00DF2648">
                          <w:pPr>
                            <w:spacing w:after="0"/>
                            <w:rPr>
                              <w:noProof/>
                              <w:color w:val="000000"/>
                              <w:sz w:val="20"/>
                              <w:szCs w:val="20"/>
                            </w:rPr>
                          </w:pPr>
                          <w:r w:rsidRPr="00DF2648">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D982F8" id="_x0000_t202" coordsize="21600,21600" o:spt="202" path="m,l,21600r21600,l21600,xe">
              <v:stroke joinstyle="miter"/>
              <v:path gradientshapeok="t" o:connecttype="rect"/>
            </v:shapetype>
            <v:shape id="Text Box 6" o:spid="_x0000_s1028"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FD5C117" w14:textId="765D7721" w:rsidR="00DF2648" w:rsidRPr="00DF2648" w:rsidRDefault="00DF2648" w:rsidP="00DF2648">
                    <w:pPr>
                      <w:spacing w:after="0"/>
                      <w:rPr>
                        <w:noProof/>
                        <w:color w:val="000000"/>
                        <w:sz w:val="20"/>
                        <w:szCs w:val="20"/>
                      </w:rPr>
                    </w:pPr>
                    <w:r w:rsidRPr="00DF2648">
                      <w:rPr>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E4F6C" w14:textId="38FD4D12" w:rsidR="000F38E4" w:rsidRDefault="00DF2648">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4384" behindDoc="0" locked="0" layoutInCell="1" allowOverlap="1" wp14:anchorId="68827A96" wp14:editId="6C254F23">
              <wp:simplePos x="914400" y="9758477"/>
              <wp:positionH relativeFrom="page">
                <wp:align>center</wp:align>
              </wp:positionH>
              <wp:positionV relativeFrom="page">
                <wp:align>bottom</wp:align>
              </wp:positionV>
              <wp:extent cx="443865" cy="443865"/>
              <wp:effectExtent l="0" t="0" r="12065" b="0"/>
              <wp:wrapNone/>
              <wp:docPr id="7" name="Text Box 7"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F3815E" w14:textId="30B6F4A0" w:rsidR="00DF2648" w:rsidRPr="00DF2648" w:rsidRDefault="00DF2648" w:rsidP="00DF2648">
                          <w:pPr>
                            <w:spacing w:after="0"/>
                            <w:rPr>
                              <w:noProof/>
                              <w:color w:val="000000"/>
                              <w:sz w:val="20"/>
                              <w:szCs w:val="20"/>
                            </w:rPr>
                          </w:pPr>
                          <w:r w:rsidRPr="00DF2648">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827A96" id="_x0000_t202" coordsize="21600,21600" o:spt="202" path="m,l,21600r21600,l21600,xe">
              <v:stroke joinstyle="miter"/>
              <v:path gradientshapeok="t" o:connecttype="rect"/>
            </v:shapetype>
            <v:shape id="Text Box 7" o:spid="_x0000_s1029" type="#_x0000_t202" alt="UK OFFICIAL" style="position:absolute;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78F3815E" w14:textId="30B6F4A0" w:rsidR="00DF2648" w:rsidRPr="00DF2648" w:rsidRDefault="00DF2648" w:rsidP="00DF2648">
                    <w:pPr>
                      <w:spacing w:after="0"/>
                      <w:rPr>
                        <w:noProof/>
                        <w:color w:val="000000"/>
                        <w:sz w:val="20"/>
                        <w:szCs w:val="20"/>
                      </w:rPr>
                    </w:pPr>
                    <w:r w:rsidRPr="00DF2648">
                      <w:rPr>
                        <w:noProof/>
                        <w:color w:val="000000"/>
                        <w:sz w:val="20"/>
                        <w:szCs w:val="20"/>
                      </w:rPr>
                      <w:t>UK OFFICIAL</w:t>
                    </w:r>
                  </w:p>
                </w:txbxContent>
              </v:textbox>
              <w10:wrap anchorx="page" anchory="page"/>
            </v:shape>
          </w:pict>
        </mc:Fallback>
      </mc:AlternateContent>
    </w:r>
    <w:r>
      <w:rPr>
        <w:rFonts w:ascii="Arial" w:eastAsia="Arial" w:hAnsi="Arial" w:cs="Arial"/>
        <w:sz w:val="20"/>
        <w:szCs w:val="20"/>
      </w:rPr>
      <w:t xml:space="preserve">RM6126 - Research &amp; Insights DPS                                           </w:t>
    </w:r>
  </w:p>
  <w:p w14:paraId="3B69E3DC" w14:textId="77777777" w:rsidR="000F38E4" w:rsidRDefault="00A119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F2648">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6857520D" w14:textId="77777777" w:rsidR="000F38E4" w:rsidRDefault="00A11956">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85C85" w14:textId="20638AE4" w:rsidR="000F38E4" w:rsidRDefault="00DF2648">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2336" behindDoc="0" locked="0" layoutInCell="1" allowOverlap="1" wp14:anchorId="25D3FD75" wp14:editId="31BBBEE8">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84456C" w14:textId="5367F881" w:rsidR="00DF2648" w:rsidRPr="00DF2648" w:rsidRDefault="00DF2648" w:rsidP="00DF2648">
                          <w:pPr>
                            <w:spacing w:after="0"/>
                            <w:rPr>
                              <w:noProof/>
                              <w:color w:val="000000"/>
                              <w:sz w:val="20"/>
                              <w:szCs w:val="20"/>
                            </w:rPr>
                          </w:pPr>
                          <w:r w:rsidRPr="00DF2648">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D3FD75" id="_x0000_t202" coordsize="21600,21600" o:spt="202" path="m,l,21600r21600,l21600,xe">
              <v:stroke joinstyle="miter"/>
              <v:path gradientshapeok="t" o:connecttype="rect"/>
            </v:shapetype>
            <v:shape id="Text Box 5" o:spid="_x0000_s1031"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1E84456C" w14:textId="5367F881" w:rsidR="00DF2648" w:rsidRPr="00DF2648" w:rsidRDefault="00DF2648" w:rsidP="00DF2648">
                    <w:pPr>
                      <w:spacing w:after="0"/>
                      <w:rPr>
                        <w:noProof/>
                        <w:color w:val="000000"/>
                        <w:sz w:val="20"/>
                        <w:szCs w:val="20"/>
                      </w:rPr>
                    </w:pPr>
                    <w:r w:rsidRPr="00DF2648">
                      <w:rPr>
                        <w:noProof/>
                        <w:color w:val="000000"/>
                        <w:sz w:val="20"/>
                        <w:szCs w:val="20"/>
                      </w:rPr>
                      <w:t>UK OFFICIAL</w:t>
                    </w:r>
                  </w:p>
                </w:txbxContent>
              </v:textbox>
              <w10:wrap anchorx="page" anchory="page"/>
            </v:shape>
          </w:pict>
        </mc:Fallback>
      </mc:AlternateContent>
    </w:r>
    <w:r>
      <w:rPr>
        <w:rFonts w:ascii="Arial" w:eastAsia="Arial" w:hAnsi="Arial" w:cs="Arial"/>
        <w:sz w:val="20"/>
        <w:szCs w:val="20"/>
      </w:rPr>
      <w:t>Framework Ref: RM</w:t>
    </w:r>
    <w:r>
      <w:rPr>
        <w:rFonts w:ascii="Arial" w:eastAsia="Arial" w:hAnsi="Arial" w:cs="Arial"/>
        <w:sz w:val="20"/>
        <w:szCs w:val="20"/>
      </w:rPr>
      <w:tab/>
      <w:t xml:space="preserve">                                           </w:t>
    </w:r>
  </w:p>
  <w:p w14:paraId="06F257D3" w14:textId="77777777" w:rsidR="000F38E4" w:rsidRDefault="00A119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1A1FF6A6" w14:textId="77777777" w:rsidR="000F38E4" w:rsidRDefault="00A11956">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CE758" w14:textId="77777777" w:rsidR="00BE18C9" w:rsidRDefault="00BE18C9">
      <w:pPr>
        <w:spacing w:after="0" w:line="240" w:lineRule="auto"/>
      </w:pPr>
      <w:r>
        <w:separator/>
      </w:r>
    </w:p>
  </w:footnote>
  <w:footnote w:type="continuationSeparator" w:id="0">
    <w:p w14:paraId="77EB5362" w14:textId="77777777" w:rsidR="00BE18C9" w:rsidRDefault="00BE18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A24" w14:textId="376BAEB2" w:rsidR="00DF2648" w:rsidRDefault="00DF2648">
    <w:pPr>
      <w:pStyle w:val="Header"/>
    </w:pPr>
    <w:r>
      <w:rPr>
        <w:noProof/>
      </w:rPr>
      <mc:AlternateContent>
        <mc:Choice Requires="wps">
          <w:drawing>
            <wp:anchor distT="0" distB="0" distL="0" distR="0" simplePos="0" relativeHeight="251660288" behindDoc="0" locked="0" layoutInCell="1" allowOverlap="1" wp14:anchorId="3919AB92" wp14:editId="348CFBAB">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E6E44C" w14:textId="27D0F9C6" w:rsidR="00DF2648" w:rsidRPr="00DF2648" w:rsidRDefault="00DF2648" w:rsidP="00DF2648">
                          <w:pPr>
                            <w:spacing w:after="0"/>
                            <w:rPr>
                              <w:noProof/>
                              <w:color w:val="000000"/>
                              <w:sz w:val="20"/>
                              <w:szCs w:val="20"/>
                            </w:rPr>
                          </w:pPr>
                          <w:r w:rsidRPr="00DF2648">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19AB92"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0FE6E44C" w14:textId="27D0F9C6" w:rsidR="00DF2648" w:rsidRPr="00DF2648" w:rsidRDefault="00DF2648" w:rsidP="00DF2648">
                    <w:pPr>
                      <w:spacing w:after="0"/>
                      <w:rPr>
                        <w:noProof/>
                        <w:color w:val="000000"/>
                        <w:sz w:val="20"/>
                        <w:szCs w:val="20"/>
                      </w:rPr>
                    </w:pPr>
                    <w:r w:rsidRPr="00DF2648">
                      <w:rPr>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A0309" w14:textId="4A91FD81" w:rsidR="000F38E4" w:rsidRDefault="00DF264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1312" behindDoc="0" locked="0" layoutInCell="1" allowOverlap="1" wp14:anchorId="5DB7257D" wp14:editId="07502900">
              <wp:simplePos x="914400" y="453542"/>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7AF76E" w14:textId="4172E08C" w:rsidR="00DF2648" w:rsidRPr="00DF2648" w:rsidRDefault="00DF2648" w:rsidP="00DF2648">
                          <w:pPr>
                            <w:spacing w:after="0"/>
                            <w:rPr>
                              <w:noProof/>
                              <w:color w:val="000000"/>
                              <w:sz w:val="20"/>
                              <w:szCs w:val="20"/>
                            </w:rPr>
                          </w:pPr>
                          <w:r w:rsidRPr="00DF2648">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B7257D"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0D7AF76E" w14:textId="4172E08C" w:rsidR="00DF2648" w:rsidRPr="00DF2648" w:rsidRDefault="00DF2648" w:rsidP="00DF2648">
                    <w:pPr>
                      <w:spacing w:after="0"/>
                      <w:rPr>
                        <w:noProof/>
                        <w:color w:val="000000"/>
                        <w:sz w:val="20"/>
                        <w:szCs w:val="20"/>
                      </w:rPr>
                    </w:pPr>
                    <w:r w:rsidRPr="00DF2648">
                      <w:rPr>
                        <w:noProof/>
                        <w:color w:val="000000"/>
                        <w:sz w:val="20"/>
                        <w:szCs w:val="20"/>
                      </w:rPr>
                      <w:t>UK OFFICIAL</w:t>
                    </w:r>
                  </w:p>
                </w:txbxContent>
              </v:textbox>
              <w10:wrap anchorx="page" anchory="page"/>
            </v:shape>
          </w:pict>
        </mc:Fallback>
      </mc:AlternateContent>
    </w:r>
    <w:r>
      <w:rPr>
        <w:rFonts w:ascii="Arial" w:eastAsia="Arial" w:hAnsi="Arial" w:cs="Arial"/>
        <w:b/>
        <w:color w:val="000000"/>
        <w:sz w:val="20"/>
        <w:szCs w:val="20"/>
      </w:rPr>
      <w:t>Joint Schedule 11 (Processing Data)</w:t>
    </w:r>
  </w:p>
  <w:p w14:paraId="71831701" w14:textId="77777777" w:rsidR="000F38E4" w:rsidRDefault="00A119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CEF6C" w14:textId="66753823" w:rsidR="000F38E4" w:rsidRDefault="00DF2648">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9264" behindDoc="0" locked="0" layoutInCell="1" allowOverlap="1" wp14:anchorId="39F78EE7" wp14:editId="5D830E91">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B6407E" w14:textId="26D50D13" w:rsidR="00DF2648" w:rsidRPr="00DF2648" w:rsidRDefault="00DF2648" w:rsidP="00DF2648">
                          <w:pPr>
                            <w:spacing w:after="0"/>
                            <w:rPr>
                              <w:noProof/>
                              <w:color w:val="000000"/>
                              <w:sz w:val="20"/>
                              <w:szCs w:val="20"/>
                            </w:rPr>
                          </w:pPr>
                          <w:r w:rsidRPr="00DF2648">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F78EE7"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6CB6407E" w14:textId="26D50D13" w:rsidR="00DF2648" w:rsidRPr="00DF2648" w:rsidRDefault="00DF2648" w:rsidP="00DF2648">
                    <w:pPr>
                      <w:spacing w:after="0"/>
                      <w:rPr>
                        <w:noProof/>
                        <w:color w:val="000000"/>
                        <w:sz w:val="20"/>
                        <w:szCs w:val="20"/>
                      </w:rPr>
                    </w:pPr>
                    <w:r w:rsidRPr="00DF2648">
                      <w:rPr>
                        <w:noProof/>
                        <w:color w:val="000000"/>
                        <w:sz w:val="20"/>
                        <w:szCs w:val="20"/>
                      </w:rPr>
                      <w:t>UK OFFICIAL</w:t>
                    </w:r>
                  </w:p>
                </w:txbxContent>
              </v:textbox>
              <w10:wrap anchorx="page" anchory="page"/>
            </v:shape>
          </w:pict>
        </mc:Fallback>
      </mc:AlternateContent>
    </w:r>
    <w:r>
      <w:rPr>
        <w:noProof/>
      </w:rPr>
      <w:drawing>
        <wp:anchor distT="0" distB="0" distL="114300" distR="114300" simplePos="0" relativeHeight="251658240" behindDoc="0" locked="0" layoutInCell="1" hidden="0" allowOverlap="1" wp14:anchorId="6B1D6EFE" wp14:editId="63380580">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46C0"/>
    <w:multiLevelType w:val="multilevel"/>
    <w:tmpl w:val="14B22F1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E6B4418"/>
    <w:multiLevelType w:val="multilevel"/>
    <w:tmpl w:val="25381A4C"/>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F2A717C"/>
    <w:multiLevelType w:val="multilevel"/>
    <w:tmpl w:val="C6F2CDC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D9329F"/>
    <w:multiLevelType w:val="multilevel"/>
    <w:tmpl w:val="56EAD6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3F25C60"/>
    <w:multiLevelType w:val="multilevel"/>
    <w:tmpl w:val="14C2BBF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1D3D54DB"/>
    <w:multiLevelType w:val="multilevel"/>
    <w:tmpl w:val="50FC6D8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6DA4442"/>
    <w:multiLevelType w:val="multilevel"/>
    <w:tmpl w:val="C914817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3877641"/>
    <w:multiLevelType w:val="multilevel"/>
    <w:tmpl w:val="DBD8A91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3A4778A4"/>
    <w:multiLevelType w:val="multilevel"/>
    <w:tmpl w:val="072ED060"/>
    <w:styleLink w:val="WWNum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eastAsia="Arial" w:cs="Arial"/>
        <w:b/>
        <w:color w:val="000000"/>
        <w:sz w:val="24"/>
        <w:szCs w:val="24"/>
      </w:rPr>
    </w:lvl>
    <w:lvl w:ilvl="3">
      <w:start w:val="1"/>
      <w:numFmt w:val="decimal"/>
      <w:lvlText w:val="%1.%2.%3.%4"/>
      <w:lvlJc w:val="left"/>
      <w:pPr>
        <w:ind w:left="720" w:hanging="720"/>
      </w:pPr>
      <w:rPr>
        <w:rFonts w:eastAsia="Arial" w:cs="Arial"/>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1E11FE6"/>
    <w:multiLevelType w:val="multilevel"/>
    <w:tmpl w:val="FC2CE4C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421A25DD"/>
    <w:multiLevelType w:val="multilevel"/>
    <w:tmpl w:val="7F36BFC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4F357792"/>
    <w:multiLevelType w:val="multilevel"/>
    <w:tmpl w:val="EEE68B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4F5E1878"/>
    <w:multiLevelType w:val="multilevel"/>
    <w:tmpl w:val="F49A4C6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FDC47BE"/>
    <w:multiLevelType w:val="multilevel"/>
    <w:tmpl w:val="2F7ABA3E"/>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61636AAA"/>
    <w:multiLevelType w:val="multilevel"/>
    <w:tmpl w:val="9788C334"/>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916514D"/>
    <w:multiLevelType w:val="multilevel"/>
    <w:tmpl w:val="7B40D2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7A1065"/>
    <w:multiLevelType w:val="multilevel"/>
    <w:tmpl w:val="4D8439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25B56EA"/>
    <w:multiLevelType w:val="multilevel"/>
    <w:tmpl w:val="4A7836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94887456">
    <w:abstractNumId w:val="12"/>
  </w:num>
  <w:num w:numId="2" w16cid:durableId="866135695">
    <w:abstractNumId w:val="13"/>
  </w:num>
  <w:num w:numId="3" w16cid:durableId="1331526565">
    <w:abstractNumId w:val="14"/>
  </w:num>
  <w:num w:numId="4" w16cid:durableId="36048919">
    <w:abstractNumId w:val="11"/>
  </w:num>
  <w:num w:numId="5" w16cid:durableId="1942645622">
    <w:abstractNumId w:val="9"/>
  </w:num>
  <w:num w:numId="6" w16cid:durableId="1643776087">
    <w:abstractNumId w:val="5"/>
  </w:num>
  <w:num w:numId="7" w16cid:durableId="2035886370">
    <w:abstractNumId w:val="0"/>
  </w:num>
  <w:num w:numId="8" w16cid:durableId="1369572976">
    <w:abstractNumId w:val="7"/>
  </w:num>
  <w:num w:numId="9" w16cid:durableId="433482298">
    <w:abstractNumId w:val="10"/>
  </w:num>
  <w:num w:numId="10" w16cid:durableId="2028674598">
    <w:abstractNumId w:val="4"/>
  </w:num>
  <w:num w:numId="11" w16cid:durableId="1966618648">
    <w:abstractNumId w:val="6"/>
  </w:num>
  <w:num w:numId="12" w16cid:durableId="1835611881">
    <w:abstractNumId w:val="1"/>
  </w:num>
  <w:num w:numId="13" w16cid:durableId="1664316746">
    <w:abstractNumId w:val="3"/>
  </w:num>
  <w:num w:numId="14" w16cid:durableId="1874227801">
    <w:abstractNumId w:val="16"/>
  </w:num>
  <w:num w:numId="15" w16cid:durableId="99877776">
    <w:abstractNumId w:val="15"/>
  </w:num>
  <w:num w:numId="16" w16cid:durableId="1442382240">
    <w:abstractNumId w:val="2"/>
  </w:num>
  <w:num w:numId="17" w16cid:durableId="2089764684">
    <w:abstractNumId w:val="17"/>
  </w:num>
  <w:num w:numId="18" w16cid:durableId="4169487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8E4"/>
    <w:rsid w:val="000F38E4"/>
    <w:rsid w:val="00124289"/>
    <w:rsid w:val="00161002"/>
    <w:rsid w:val="002949FE"/>
    <w:rsid w:val="00704BD3"/>
    <w:rsid w:val="00756648"/>
    <w:rsid w:val="007F63A5"/>
    <w:rsid w:val="00A11956"/>
    <w:rsid w:val="00BE18C9"/>
    <w:rsid w:val="00D067A1"/>
    <w:rsid w:val="00DF2648"/>
    <w:rsid w:val="00FC5B56"/>
    <w:rsid w:val="00FE1D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213D4"/>
  <w15:docId w15:val="{2E09E617-8F9F-42FB-96C9-F8900FDE2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Standard">
    <w:name w:val="Standard"/>
    <w:rsid w:val="00A11956"/>
    <w:pPr>
      <w:widowControl w:val="0"/>
      <w:suppressAutoHyphens/>
      <w:autoSpaceDN w:val="0"/>
      <w:textAlignment w:val="baseline"/>
    </w:pPr>
    <w:rPr>
      <w:lang w:eastAsia="zh-CN" w:bidi="hi-IN"/>
    </w:rPr>
  </w:style>
  <w:style w:type="numbering" w:customStyle="1" w:styleId="WWNum8">
    <w:name w:val="WWNum8"/>
    <w:basedOn w:val="NoList"/>
    <w:rsid w:val="00A11956"/>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ataprotection@energysecurity.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115</TotalTime>
  <Pages>10</Pages>
  <Words>2616</Words>
  <Characters>14912</Characters>
  <Application>Microsoft Office Word</Application>
  <DocSecurity>0</DocSecurity>
  <Lines>124</Lines>
  <Paragraphs>34</Paragraphs>
  <ScaleCrop>false</ScaleCrop>
  <Company/>
  <LinksUpToDate>false</LinksUpToDate>
  <CharactersWithSpaces>17494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UKSBS</cp:lastModifiedBy>
  <cp:revision>12</cp:revision>
  <dcterms:created xsi:type="dcterms:W3CDTF">2020-04-06T12:23:00Z</dcterms:created>
  <dcterms:modified xsi:type="dcterms:W3CDTF">2024-05-21T11:52:00Z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5,6,7</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